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4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00"/>
        <w:gridCol w:w="3685"/>
        <w:gridCol w:w="3544"/>
        <w:gridCol w:w="3366"/>
        <w:gridCol w:w="3107"/>
      </w:tblGrid>
      <w:tr w:rsidR="006F0A5B" w:rsidRPr="00921355" w:rsidTr="006F0A5B">
        <w:trPr>
          <w:cantSplit/>
          <w:trHeight w:val="537"/>
          <w:tblHeader/>
        </w:trPr>
        <w:tc>
          <w:tcPr>
            <w:tcW w:w="642" w:type="dxa"/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400" w:type="dxa"/>
            <w:vAlign w:val="center"/>
          </w:tcPr>
          <w:p w:rsidR="006F0A5B" w:rsidRPr="006F0A5B" w:rsidRDefault="006F0A5B" w:rsidP="009C5BC1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>Punto del</w:t>
            </w:r>
            <w:r w:rsidR="009C5BC1">
              <w:rPr>
                <w:rFonts w:cs="Arial"/>
                <w:b/>
                <w:sz w:val="20"/>
                <w:lang w:val="it-IT"/>
              </w:rPr>
              <w:t xml:space="preserve"> Decreto </w:t>
            </w:r>
            <w:r w:rsidR="00AC42CD">
              <w:rPr>
                <w:rFonts w:cs="Arial"/>
                <w:b/>
                <w:sz w:val="20"/>
                <w:lang w:val="it-IT"/>
              </w:rPr>
              <w:t>e de</w:t>
            </w:r>
            <w:r w:rsidR="009812D7">
              <w:rPr>
                <w:rFonts w:cs="Arial"/>
                <w:b/>
                <w:sz w:val="20"/>
                <w:lang w:val="it-IT"/>
              </w:rPr>
              <w:t>gli allegati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401BEC" w:rsidRDefault="009C5BC1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r w:rsidRPr="00401BEC">
              <w:rPr>
                <w:rFonts w:cs="Arial"/>
                <w:b/>
                <w:sz w:val="20"/>
                <w:lang w:val="it-IT"/>
              </w:rPr>
              <w:t>Commenti (giustificazione</w:t>
            </w:r>
            <w:r w:rsidR="006F0A5B" w:rsidRPr="00401BEC">
              <w:rPr>
                <w:rFonts w:cs="Arial"/>
                <w:b/>
                <w:sz w:val="20"/>
                <w:lang w:val="it-IT"/>
              </w:rPr>
              <w:t xml:space="preserve"> per la modifica)</w:t>
            </w: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</w:p>
        </w:tc>
        <w:bookmarkStart w:id="0" w:name="_GoBack"/>
        <w:bookmarkEnd w:id="0"/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B76338" w:rsidP="009C5BC1">
            <w:pPr>
              <w:pStyle w:val="Corpotesto"/>
              <w:ind w:right="108" w:hanging="880"/>
            </w:pPr>
            <w:r>
              <w:rPr>
                <w:spacing w:val="-1"/>
              </w:rPr>
              <w:t>La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1"/>
              </w:rPr>
              <w:t>figura</w:t>
            </w:r>
            <w:proofErr w:type="spellEnd"/>
            <w:r>
              <w:rPr>
                <w:spacing w:val="11"/>
              </w:rPr>
              <w:t xml:space="preserve"> 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9C5BC1">
            <w:pPr>
              <w:pStyle w:val="Corpotesto"/>
              <w:widowControl w:val="0"/>
              <w:tabs>
                <w:tab w:val="left" w:pos="1215"/>
              </w:tabs>
              <w:autoSpaceDE/>
              <w:autoSpaceDN/>
              <w:adjustRightInd/>
              <w:spacing w:before="59" w:line="245" w:lineRule="exact"/>
              <w:jc w:val="left"/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B76338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338" w:rsidRPr="009C5BC1" w:rsidRDefault="00B76338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9C5BC1">
            <w:pPr>
              <w:pStyle w:val="Corpotesto"/>
              <w:widowControl w:val="0"/>
              <w:tabs>
                <w:tab w:val="left" w:pos="1215"/>
              </w:tabs>
              <w:autoSpaceDE/>
              <w:autoSpaceDN/>
              <w:adjustRightInd/>
              <w:spacing w:before="59" w:line="245" w:lineRule="exact"/>
              <w:jc w:val="left"/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C5BC1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EC1AF0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7B1A53" w:rsidRDefault="006F0A5B" w:rsidP="009C5BC1">
            <w:pPr>
              <w:pStyle w:val="Corpotesto"/>
              <w:widowControl w:val="0"/>
              <w:tabs>
                <w:tab w:val="left" w:pos="1875"/>
              </w:tabs>
              <w:autoSpaceDE/>
              <w:autoSpaceDN/>
              <w:adjustRightInd/>
              <w:ind w:right="105"/>
              <w:rPr>
                <w:lang w:val="it-IT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6F0A5B" w:rsidRPr="009C5BC1" w:rsidTr="006F0A5B">
        <w:trPr>
          <w:cantSplit/>
          <w:trHeight w:val="286"/>
        </w:trPr>
        <w:tc>
          <w:tcPr>
            <w:tcW w:w="642" w:type="dxa"/>
          </w:tcPr>
          <w:p w:rsidR="006F0A5B" w:rsidRPr="009C5BC1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:rsidR="006F0A5B" w:rsidRPr="009C5BC1" w:rsidRDefault="006F0A5B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CB" w:rsidRDefault="002B7ECB">
      <w:r>
        <w:separator/>
      </w:r>
    </w:p>
  </w:endnote>
  <w:endnote w:type="continuationSeparator" w:id="0">
    <w:p w:rsidR="002B7ECB" w:rsidRDefault="002B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9C5BC1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9C5BC1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ed</w:t>
    </w:r>
    <w:proofErr w:type="spellEnd"/>
    <w:r>
      <w:rPr>
        <w:rStyle w:val="Numeropagina"/>
        <w:sz w:val="16"/>
      </w:rPr>
      <w:t xml:space="preserve">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CB" w:rsidRDefault="002B7ECB">
      <w:r>
        <w:separator/>
      </w:r>
    </w:p>
  </w:footnote>
  <w:footnote w:type="continuationSeparator" w:id="0">
    <w:p w:rsidR="002B7ECB" w:rsidRDefault="002B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2268"/>
      <w:gridCol w:w="1276"/>
      <w:gridCol w:w="2682"/>
      <w:gridCol w:w="1027"/>
      <w:gridCol w:w="3497"/>
    </w:tblGrid>
    <w:tr w:rsidR="00940F42" w:rsidRPr="00606C0E" w:rsidTr="004D4B10">
      <w:tc>
        <w:tcPr>
          <w:tcW w:w="3663" w:type="dxa"/>
          <w:gridSpan w:val="2"/>
        </w:tcPr>
        <w:p w:rsidR="00940F42" w:rsidRPr="00940F42" w:rsidRDefault="009C5BC1" w:rsidP="009C5BC1">
          <w:pPr>
            <w:pStyle w:val="Intestazione"/>
            <w:rPr>
              <w:b/>
              <w:lang w:val="it-IT"/>
            </w:rPr>
          </w:pPr>
          <w:r>
            <w:rPr>
              <w:b/>
              <w:lang w:val="it-IT"/>
            </w:rPr>
            <w:t>Progetto Decreto ANSF</w:t>
          </w:r>
          <w:r w:rsidR="006D686A">
            <w:rPr>
              <w:b/>
              <w:lang w:val="it-IT"/>
            </w:rPr>
            <w:t xml:space="preserve"> “</w:t>
          </w:r>
          <w:r w:rsidRPr="009C5BC1">
            <w:rPr>
              <w:b/>
              <w:bCs/>
              <w:lang w:val="it-IT"/>
            </w:rPr>
            <w:t>Norme tecniche e standard di sicurezza applicabili alle reti funzionalmente isolate dal resto del sistema ferroviario nonché ai gestori del servizio che operano su tali reti.</w:t>
          </w:r>
          <w:r w:rsidR="006D686A">
            <w:rPr>
              <w:b/>
              <w:lang w:val="it-IT"/>
            </w:rPr>
            <w:t>”</w:t>
          </w:r>
        </w:p>
      </w:tc>
      <w:tc>
        <w:tcPr>
          <w:tcW w:w="3958" w:type="dxa"/>
          <w:gridSpan w:val="2"/>
        </w:tcPr>
        <w:p w:rsidR="00940F42" w:rsidRDefault="00940F42" w:rsidP="00940F42">
          <w:pPr>
            <w:pStyle w:val="Intestazione"/>
            <w:jc w:val="center"/>
            <w:rPr>
              <w:b/>
            </w:rPr>
          </w:pPr>
          <w:proofErr w:type="spellStart"/>
          <w:r>
            <w:rPr>
              <w:b/>
            </w:rPr>
            <w:t>Commentato</w:t>
          </w:r>
          <w:proofErr w:type="spellEnd"/>
          <w:r>
            <w:rPr>
              <w:b/>
            </w:rPr>
            <w:t xml:space="preserve"> da:</w:t>
          </w:r>
        </w:p>
        <w:p w:rsidR="00CD1080" w:rsidRPr="00F64378" w:rsidRDefault="00CD1080" w:rsidP="00940F42">
          <w:pPr>
            <w:pStyle w:val="Intestazione"/>
            <w:jc w:val="center"/>
            <w:rPr>
              <w:b/>
            </w:rPr>
          </w:pPr>
        </w:p>
      </w:tc>
      <w:tc>
        <w:tcPr>
          <w:tcW w:w="4524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ANSF:</w:t>
          </w:r>
        </w:p>
      </w:tc>
    </w:tr>
    <w:tr w:rsidR="00940F42" w:rsidRPr="00606C0E" w:rsidTr="004D4B10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2268" w:type="dxa"/>
        </w:tcPr>
        <w:p w:rsidR="00940F42" w:rsidRPr="000D060F" w:rsidRDefault="00940F42" w:rsidP="00940F42">
          <w:pPr>
            <w:pStyle w:val="Intestazione"/>
          </w:pPr>
          <w:r>
            <w:t>0</w:t>
          </w:r>
          <w:r w:rsidR="004D4B10">
            <w:t>.1</w:t>
          </w:r>
        </w:p>
      </w:tc>
      <w:tc>
        <w:tcPr>
          <w:tcW w:w="1276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2682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4D4B10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2268" w:type="dxa"/>
        </w:tcPr>
        <w:p w:rsidR="00940F42" w:rsidRPr="000D060F" w:rsidRDefault="006D686A" w:rsidP="009C5BC1">
          <w:pPr>
            <w:pStyle w:val="Intestazione"/>
          </w:pPr>
          <w:r>
            <w:t>xx</w:t>
          </w:r>
          <w:r w:rsidR="00940F42">
            <w:t>/</w:t>
          </w:r>
          <w:r w:rsidR="009C5BC1">
            <w:t>12</w:t>
          </w:r>
          <w:r w:rsidR="00940F42">
            <w:t>/201</w:t>
          </w:r>
          <w:r w:rsidR="004D4B10">
            <w:t>8</w:t>
          </w:r>
        </w:p>
      </w:tc>
      <w:tc>
        <w:tcPr>
          <w:tcW w:w="1276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2682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4D4B10">
      <w:tc>
        <w:tcPr>
          <w:tcW w:w="3663" w:type="dxa"/>
          <w:gridSpan w:val="2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276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2682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29A6BEE1" wp14:editId="7CF573D5">
          <wp:extent cx="1724025" cy="631825"/>
          <wp:effectExtent l="0" t="0" r="9525" b="0"/>
          <wp:docPr id="7" name="Immagine 7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4D4B10" w:rsidRDefault="004D4B10" w:rsidP="006D686A">
    <w:pPr>
      <w:ind w:right="-879"/>
      <w:jc w:val="center"/>
      <w:rPr>
        <w:b/>
        <w:sz w:val="32"/>
        <w:szCs w:val="32"/>
        <w:lang w:val="it-IT"/>
      </w:rPr>
    </w:pPr>
  </w:p>
  <w:p w:rsidR="004D4B10" w:rsidRDefault="004D4B10" w:rsidP="006D686A">
    <w:pPr>
      <w:ind w:right="-879"/>
      <w:jc w:val="center"/>
      <w:rPr>
        <w:b/>
        <w:sz w:val="32"/>
        <w:szCs w:val="32"/>
        <w:lang w:val="it-IT"/>
      </w:rPr>
    </w:pPr>
  </w:p>
  <w:p w:rsidR="009C5BC1" w:rsidRDefault="006D686A" w:rsidP="009C5BC1">
    <w:pPr>
      <w:ind w:right="-879"/>
      <w:jc w:val="center"/>
      <w:rPr>
        <w:b/>
        <w:bCs/>
        <w:sz w:val="32"/>
        <w:szCs w:val="32"/>
        <w:lang w:val="it-IT"/>
      </w:rPr>
    </w:pPr>
    <w:r>
      <w:rPr>
        <w:b/>
        <w:sz w:val="32"/>
        <w:szCs w:val="32"/>
        <w:lang w:val="it-IT"/>
      </w:rPr>
      <w:t xml:space="preserve">Richiesta di </w:t>
    </w:r>
    <w:r w:rsidR="009C5BC1">
      <w:rPr>
        <w:b/>
        <w:sz w:val="32"/>
        <w:szCs w:val="32"/>
        <w:lang w:val="it-IT"/>
      </w:rPr>
      <w:t xml:space="preserve">parere </w:t>
    </w:r>
    <w:r>
      <w:rPr>
        <w:b/>
        <w:sz w:val="32"/>
        <w:szCs w:val="32"/>
        <w:lang w:val="it-IT"/>
      </w:rPr>
      <w:t xml:space="preserve">per </w:t>
    </w:r>
    <w:r w:rsidR="009C5BC1">
      <w:rPr>
        <w:b/>
        <w:sz w:val="32"/>
        <w:szCs w:val="32"/>
        <w:lang w:val="it-IT"/>
      </w:rPr>
      <w:t>progetto Decreto ANSF</w:t>
    </w:r>
    <w:r w:rsidR="006C6705" w:rsidRPr="006C6705">
      <w:rPr>
        <w:b/>
        <w:sz w:val="32"/>
        <w:szCs w:val="32"/>
        <w:lang w:val="it-IT"/>
      </w:rPr>
      <w:t xml:space="preserve"> </w:t>
    </w:r>
    <w:r w:rsidR="00AC42CD">
      <w:rPr>
        <w:b/>
        <w:sz w:val="32"/>
        <w:szCs w:val="32"/>
        <w:lang w:val="it-IT"/>
      </w:rPr>
      <w:t>“</w:t>
    </w:r>
    <w:r w:rsidR="009C5BC1" w:rsidRPr="009C5BC1">
      <w:rPr>
        <w:b/>
        <w:bCs/>
        <w:sz w:val="32"/>
        <w:szCs w:val="32"/>
        <w:lang w:val="it-IT"/>
      </w:rPr>
      <w:t xml:space="preserve">Norme tecniche e standard di sicurezza applicabili </w:t>
    </w:r>
  </w:p>
  <w:p w:rsidR="009C5BC1" w:rsidRPr="009C5BC1" w:rsidRDefault="009C5BC1" w:rsidP="009C5BC1">
    <w:pPr>
      <w:ind w:right="-879"/>
      <w:jc w:val="center"/>
      <w:rPr>
        <w:b/>
        <w:bCs/>
        <w:sz w:val="32"/>
        <w:szCs w:val="32"/>
        <w:lang w:val="it-IT"/>
      </w:rPr>
    </w:pPr>
    <w:proofErr w:type="gramStart"/>
    <w:r w:rsidRPr="009C5BC1">
      <w:rPr>
        <w:b/>
        <w:bCs/>
        <w:sz w:val="32"/>
        <w:szCs w:val="32"/>
        <w:lang w:val="it-IT"/>
      </w:rPr>
      <w:t>alle</w:t>
    </w:r>
    <w:proofErr w:type="gramEnd"/>
    <w:r w:rsidRPr="009C5BC1">
      <w:rPr>
        <w:b/>
        <w:bCs/>
        <w:sz w:val="32"/>
        <w:szCs w:val="32"/>
        <w:lang w:val="it-IT"/>
      </w:rPr>
      <w:t xml:space="preserve"> reti funzionalmente isolate dal resto del sistema ferroviario nonché ai gestori del servizio che operano su tali reti.</w:t>
    </w:r>
  </w:p>
  <w:p w:rsidR="00940F42" w:rsidRPr="006C6705" w:rsidRDefault="00940F42" w:rsidP="006D686A">
    <w:pPr>
      <w:ind w:right="-879"/>
      <w:jc w:val="center"/>
      <w:rPr>
        <w:lang w:val="it-IT"/>
      </w:rPr>
    </w:pPr>
  </w:p>
  <w:p w:rsidR="00940F42" w:rsidRPr="006C6705" w:rsidRDefault="00940F42">
    <w:pPr>
      <w:pStyle w:val="Intestazione"/>
      <w:rPr>
        <w:lang w:val="it-IT"/>
      </w:rPr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1BE6"/>
    <w:multiLevelType w:val="hybridMultilevel"/>
    <w:tmpl w:val="2034DE60"/>
    <w:lvl w:ilvl="0" w:tplc="9230C598">
      <w:start w:val="1"/>
      <w:numFmt w:val="bullet"/>
      <w:lvlText w:val=""/>
      <w:lvlJc w:val="left"/>
      <w:pPr>
        <w:ind w:left="1389" w:hanging="390"/>
      </w:pPr>
      <w:rPr>
        <w:rFonts w:ascii="Symbol" w:eastAsia="Symbol" w:hAnsi="Symbol" w:hint="default"/>
        <w:w w:val="99"/>
        <w:sz w:val="20"/>
        <w:szCs w:val="20"/>
      </w:rPr>
    </w:lvl>
    <w:lvl w:ilvl="1" w:tplc="EFDA2266">
      <w:start w:val="1"/>
      <w:numFmt w:val="bullet"/>
      <w:lvlText w:val="•"/>
      <w:lvlJc w:val="left"/>
      <w:pPr>
        <w:ind w:left="2236" w:hanging="390"/>
      </w:pPr>
      <w:rPr>
        <w:rFonts w:hint="default"/>
      </w:rPr>
    </w:lvl>
    <w:lvl w:ilvl="2" w:tplc="FA90F55E">
      <w:start w:val="1"/>
      <w:numFmt w:val="bullet"/>
      <w:lvlText w:val="•"/>
      <w:lvlJc w:val="left"/>
      <w:pPr>
        <w:ind w:left="3083" w:hanging="390"/>
      </w:pPr>
      <w:rPr>
        <w:rFonts w:hint="default"/>
      </w:rPr>
    </w:lvl>
    <w:lvl w:ilvl="3" w:tplc="C0C28B82">
      <w:start w:val="1"/>
      <w:numFmt w:val="bullet"/>
      <w:lvlText w:val="•"/>
      <w:lvlJc w:val="left"/>
      <w:pPr>
        <w:ind w:left="3930" w:hanging="390"/>
      </w:pPr>
      <w:rPr>
        <w:rFonts w:hint="default"/>
      </w:rPr>
    </w:lvl>
    <w:lvl w:ilvl="4" w:tplc="6FC66D0A">
      <w:start w:val="1"/>
      <w:numFmt w:val="bullet"/>
      <w:lvlText w:val="•"/>
      <w:lvlJc w:val="left"/>
      <w:pPr>
        <w:ind w:left="4777" w:hanging="390"/>
      </w:pPr>
      <w:rPr>
        <w:rFonts w:hint="default"/>
      </w:rPr>
    </w:lvl>
    <w:lvl w:ilvl="5" w:tplc="82208BFE">
      <w:start w:val="1"/>
      <w:numFmt w:val="bullet"/>
      <w:lvlText w:val="•"/>
      <w:lvlJc w:val="left"/>
      <w:pPr>
        <w:ind w:left="5624" w:hanging="390"/>
      </w:pPr>
      <w:rPr>
        <w:rFonts w:hint="default"/>
      </w:rPr>
    </w:lvl>
    <w:lvl w:ilvl="6" w:tplc="189C9118">
      <w:start w:val="1"/>
      <w:numFmt w:val="bullet"/>
      <w:lvlText w:val="•"/>
      <w:lvlJc w:val="left"/>
      <w:pPr>
        <w:ind w:left="6471" w:hanging="390"/>
      </w:pPr>
      <w:rPr>
        <w:rFonts w:hint="default"/>
      </w:rPr>
    </w:lvl>
    <w:lvl w:ilvl="7" w:tplc="C7E67950">
      <w:start w:val="1"/>
      <w:numFmt w:val="bullet"/>
      <w:lvlText w:val="•"/>
      <w:lvlJc w:val="left"/>
      <w:pPr>
        <w:ind w:left="7318" w:hanging="390"/>
      </w:pPr>
      <w:rPr>
        <w:rFonts w:hint="default"/>
      </w:rPr>
    </w:lvl>
    <w:lvl w:ilvl="8" w:tplc="8FD2F504">
      <w:start w:val="1"/>
      <w:numFmt w:val="bullet"/>
      <w:lvlText w:val="•"/>
      <w:lvlJc w:val="left"/>
      <w:pPr>
        <w:ind w:left="8165" w:hanging="390"/>
      </w:pPr>
      <w:rPr>
        <w:rFonts w:hint="default"/>
      </w:rPr>
    </w:lvl>
  </w:abstractNum>
  <w:abstractNum w:abstractNumId="6" w15:restartNumberingAfterBreak="0">
    <w:nsid w:val="4C2A3290"/>
    <w:multiLevelType w:val="hybridMultilevel"/>
    <w:tmpl w:val="F6361EC2"/>
    <w:lvl w:ilvl="0" w:tplc="5EB6D216">
      <w:start w:val="1"/>
      <w:numFmt w:val="lowerLetter"/>
      <w:lvlText w:val="%1)"/>
      <w:lvlJc w:val="left"/>
      <w:pPr>
        <w:ind w:left="1544" w:hanging="551"/>
        <w:jc w:val="left"/>
      </w:pPr>
      <w:rPr>
        <w:rFonts w:ascii="Century Gothic" w:eastAsia="Century Gothic" w:hAnsi="Century Gothic" w:hint="default"/>
        <w:spacing w:val="-1"/>
        <w:sz w:val="20"/>
        <w:szCs w:val="20"/>
      </w:rPr>
    </w:lvl>
    <w:lvl w:ilvl="1" w:tplc="26888E2C">
      <w:start w:val="1"/>
      <w:numFmt w:val="bullet"/>
      <w:lvlText w:val="-"/>
      <w:lvlJc w:val="left"/>
      <w:pPr>
        <w:ind w:left="1874" w:hanging="330"/>
      </w:pPr>
      <w:rPr>
        <w:rFonts w:ascii="Century Gothic" w:eastAsia="Century Gothic" w:hAnsi="Century Gothic" w:hint="default"/>
        <w:sz w:val="20"/>
        <w:szCs w:val="20"/>
      </w:rPr>
    </w:lvl>
    <w:lvl w:ilvl="2" w:tplc="A378C912">
      <w:start w:val="1"/>
      <w:numFmt w:val="bullet"/>
      <w:lvlText w:val="•"/>
      <w:lvlJc w:val="left"/>
      <w:pPr>
        <w:ind w:left="2761" w:hanging="330"/>
      </w:pPr>
      <w:rPr>
        <w:rFonts w:hint="default"/>
      </w:rPr>
    </w:lvl>
    <w:lvl w:ilvl="3" w:tplc="5C7A2CE0">
      <w:start w:val="1"/>
      <w:numFmt w:val="bullet"/>
      <w:lvlText w:val="•"/>
      <w:lvlJc w:val="left"/>
      <w:pPr>
        <w:ind w:left="3649" w:hanging="330"/>
      </w:pPr>
      <w:rPr>
        <w:rFonts w:hint="default"/>
      </w:rPr>
    </w:lvl>
    <w:lvl w:ilvl="4" w:tplc="1D6AD35A">
      <w:start w:val="1"/>
      <w:numFmt w:val="bullet"/>
      <w:lvlText w:val="•"/>
      <w:lvlJc w:val="left"/>
      <w:pPr>
        <w:ind w:left="4536" w:hanging="330"/>
      </w:pPr>
      <w:rPr>
        <w:rFonts w:hint="default"/>
      </w:rPr>
    </w:lvl>
    <w:lvl w:ilvl="5" w:tplc="C0447518">
      <w:start w:val="1"/>
      <w:numFmt w:val="bullet"/>
      <w:lvlText w:val="•"/>
      <w:lvlJc w:val="left"/>
      <w:pPr>
        <w:ind w:left="5423" w:hanging="330"/>
      </w:pPr>
      <w:rPr>
        <w:rFonts w:hint="default"/>
      </w:rPr>
    </w:lvl>
    <w:lvl w:ilvl="6" w:tplc="987AE89C">
      <w:start w:val="1"/>
      <w:numFmt w:val="bullet"/>
      <w:lvlText w:val="•"/>
      <w:lvlJc w:val="left"/>
      <w:pPr>
        <w:ind w:left="6310" w:hanging="330"/>
      </w:pPr>
      <w:rPr>
        <w:rFonts w:hint="default"/>
      </w:rPr>
    </w:lvl>
    <w:lvl w:ilvl="7" w:tplc="634A677E">
      <w:start w:val="1"/>
      <w:numFmt w:val="bullet"/>
      <w:lvlText w:val="•"/>
      <w:lvlJc w:val="left"/>
      <w:pPr>
        <w:ind w:left="7198" w:hanging="330"/>
      </w:pPr>
      <w:rPr>
        <w:rFonts w:hint="default"/>
      </w:rPr>
    </w:lvl>
    <w:lvl w:ilvl="8" w:tplc="E15E5CC0">
      <w:start w:val="1"/>
      <w:numFmt w:val="bullet"/>
      <w:lvlText w:val="•"/>
      <w:lvlJc w:val="left"/>
      <w:pPr>
        <w:ind w:left="8085" w:hanging="330"/>
      </w:pPr>
      <w:rPr>
        <w:rFonts w:hint="default"/>
      </w:rPr>
    </w:lvl>
  </w:abstractNum>
  <w:abstractNum w:abstractNumId="7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E020E"/>
    <w:multiLevelType w:val="hybridMultilevel"/>
    <w:tmpl w:val="0B24E830"/>
    <w:lvl w:ilvl="0" w:tplc="219E32D4">
      <w:start w:val="1"/>
      <w:numFmt w:val="bullet"/>
      <w:lvlText w:val="-"/>
      <w:lvlJc w:val="left"/>
      <w:pPr>
        <w:ind w:left="1214" w:hanging="221"/>
      </w:pPr>
      <w:rPr>
        <w:rFonts w:ascii="Century Gothic" w:eastAsia="Century Gothic" w:hAnsi="Century Gothic" w:hint="default"/>
        <w:sz w:val="20"/>
        <w:szCs w:val="20"/>
      </w:rPr>
    </w:lvl>
    <w:lvl w:ilvl="1" w:tplc="585C5164">
      <w:start w:val="1"/>
      <w:numFmt w:val="bullet"/>
      <w:lvlText w:val="•"/>
      <w:lvlJc w:val="left"/>
      <w:pPr>
        <w:ind w:left="2079" w:hanging="221"/>
      </w:pPr>
      <w:rPr>
        <w:rFonts w:hint="default"/>
      </w:rPr>
    </w:lvl>
    <w:lvl w:ilvl="2" w:tplc="D248B16A">
      <w:start w:val="1"/>
      <w:numFmt w:val="bullet"/>
      <w:lvlText w:val="•"/>
      <w:lvlJc w:val="left"/>
      <w:pPr>
        <w:ind w:left="2943" w:hanging="221"/>
      </w:pPr>
      <w:rPr>
        <w:rFonts w:hint="default"/>
      </w:rPr>
    </w:lvl>
    <w:lvl w:ilvl="3" w:tplc="D2102980">
      <w:start w:val="1"/>
      <w:numFmt w:val="bullet"/>
      <w:lvlText w:val="•"/>
      <w:lvlJc w:val="left"/>
      <w:pPr>
        <w:ind w:left="3808" w:hanging="221"/>
      </w:pPr>
      <w:rPr>
        <w:rFonts w:hint="default"/>
      </w:rPr>
    </w:lvl>
    <w:lvl w:ilvl="4" w:tplc="58FAFF8C">
      <w:start w:val="1"/>
      <w:numFmt w:val="bullet"/>
      <w:lvlText w:val="•"/>
      <w:lvlJc w:val="left"/>
      <w:pPr>
        <w:ind w:left="4672" w:hanging="221"/>
      </w:pPr>
      <w:rPr>
        <w:rFonts w:hint="default"/>
      </w:rPr>
    </w:lvl>
    <w:lvl w:ilvl="5" w:tplc="68D073F8">
      <w:start w:val="1"/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94B45028">
      <w:start w:val="1"/>
      <w:numFmt w:val="bullet"/>
      <w:lvlText w:val="•"/>
      <w:lvlJc w:val="left"/>
      <w:pPr>
        <w:ind w:left="6401" w:hanging="221"/>
      </w:pPr>
      <w:rPr>
        <w:rFonts w:hint="default"/>
      </w:rPr>
    </w:lvl>
    <w:lvl w:ilvl="7" w:tplc="87E84436">
      <w:start w:val="1"/>
      <w:numFmt w:val="bullet"/>
      <w:lvlText w:val="•"/>
      <w:lvlJc w:val="left"/>
      <w:pPr>
        <w:ind w:left="7266" w:hanging="221"/>
      </w:pPr>
      <w:rPr>
        <w:rFonts w:hint="default"/>
      </w:rPr>
    </w:lvl>
    <w:lvl w:ilvl="8" w:tplc="50A41D6E">
      <w:start w:val="1"/>
      <w:numFmt w:val="bullet"/>
      <w:lvlText w:val="•"/>
      <w:lvlJc w:val="left"/>
      <w:pPr>
        <w:ind w:left="8130" w:hanging="221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35AEA"/>
    <w:rsid w:val="00055869"/>
    <w:rsid w:val="00097249"/>
    <w:rsid w:val="000B613C"/>
    <w:rsid w:val="00107A85"/>
    <w:rsid w:val="001135DF"/>
    <w:rsid w:val="00133E95"/>
    <w:rsid w:val="00143D1E"/>
    <w:rsid w:val="001723D9"/>
    <w:rsid w:val="001A1068"/>
    <w:rsid w:val="001B2C9C"/>
    <w:rsid w:val="001E52CC"/>
    <w:rsid w:val="00296F7A"/>
    <w:rsid w:val="002B7ECB"/>
    <w:rsid w:val="002C3EDC"/>
    <w:rsid w:val="003651EE"/>
    <w:rsid w:val="003C6BC5"/>
    <w:rsid w:val="00401BEC"/>
    <w:rsid w:val="00483209"/>
    <w:rsid w:val="004D4B10"/>
    <w:rsid w:val="005056BE"/>
    <w:rsid w:val="00576894"/>
    <w:rsid w:val="00577221"/>
    <w:rsid w:val="005C76DF"/>
    <w:rsid w:val="005E2678"/>
    <w:rsid w:val="005E6486"/>
    <w:rsid w:val="0069344A"/>
    <w:rsid w:val="00695275"/>
    <w:rsid w:val="006C6705"/>
    <w:rsid w:val="006D686A"/>
    <w:rsid w:val="006F0A5B"/>
    <w:rsid w:val="00770520"/>
    <w:rsid w:val="007B1A53"/>
    <w:rsid w:val="00806690"/>
    <w:rsid w:val="00821602"/>
    <w:rsid w:val="008465E0"/>
    <w:rsid w:val="00873612"/>
    <w:rsid w:val="008A6198"/>
    <w:rsid w:val="008D58C9"/>
    <w:rsid w:val="008F5B16"/>
    <w:rsid w:val="0092460B"/>
    <w:rsid w:val="00936F33"/>
    <w:rsid w:val="00940F42"/>
    <w:rsid w:val="00970F29"/>
    <w:rsid w:val="009812D7"/>
    <w:rsid w:val="009C5BC1"/>
    <w:rsid w:val="00A47BA8"/>
    <w:rsid w:val="00AC42CD"/>
    <w:rsid w:val="00B063EF"/>
    <w:rsid w:val="00B21C34"/>
    <w:rsid w:val="00B54569"/>
    <w:rsid w:val="00B60DF7"/>
    <w:rsid w:val="00B76338"/>
    <w:rsid w:val="00BD3B03"/>
    <w:rsid w:val="00BF3D79"/>
    <w:rsid w:val="00C427B3"/>
    <w:rsid w:val="00C47246"/>
    <w:rsid w:val="00C81381"/>
    <w:rsid w:val="00CA0427"/>
    <w:rsid w:val="00CD1080"/>
    <w:rsid w:val="00D10084"/>
    <w:rsid w:val="00D564AF"/>
    <w:rsid w:val="00D90816"/>
    <w:rsid w:val="00DE2232"/>
    <w:rsid w:val="00DF26CC"/>
    <w:rsid w:val="00E07FC2"/>
    <w:rsid w:val="00E11B8F"/>
    <w:rsid w:val="00E579DB"/>
    <w:rsid w:val="00E76235"/>
    <w:rsid w:val="00EC1AF0"/>
    <w:rsid w:val="00EE5680"/>
    <w:rsid w:val="00F559E6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9C5B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C5BC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Rocco Cammarata</cp:lastModifiedBy>
  <cp:revision>2</cp:revision>
  <cp:lastPrinted>2005-01-03T16:00:00Z</cp:lastPrinted>
  <dcterms:created xsi:type="dcterms:W3CDTF">2018-12-12T10:26:00Z</dcterms:created>
  <dcterms:modified xsi:type="dcterms:W3CDTF">2018-12-12T10:26:00Z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