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54" w:rsidRDefault="00696F54">
      <w:r>
        <w:separator/>
      </w:r>
    </w:p>
  </w:endnote>
  <w:endnote w:type="continuationSeparator" w:id="0">
    <w:p w:rsidR="00696F54" w:rsidRDefault="0069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681ED0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681ED0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54" w:rsidRDefault="00696F54">
      <w:r>
        <w:separator/>
      </w:r>
    </w:p>
  </w:footnote>
  <w:footnote w:type="continuationSeparator" w:id="0">
    <w:p w:rsidR="00696F54" w:rsidRDefault="0069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940F42" w:rsidP="009812D7">
          <w:pPr>
            <w:pStyle w:val="Intestazione"/>
            <w:rPr>
              <w:b/>
              <w:lang w:val="it-IT"/>
            </w:rPr>
          </w:pPr>
          <w:r w:rsidRPr="00940F42">
            <w:rPr>
              <w:b/>
              <w:lang w:val="it-IT"/>
            </w:rPr>
            <w:t xml:space="preserve">Draft </w:t>
          </w:r>
          <w:r w:rsidR="009812D7">
            <w:rPr>
              <w:b/>
              <w:lang w:val="it-IT"/>
            </w:rPr>
            <w:t>Linee guida</w:t>
          </w:r>
          <w:r w:rsidR="009812D7" w:rsidRPr="009812D7">
            <w:rPr>
              <w:rFonts w:ascii="Century Gothic" w:hAnsi="Century Gothic"/>
              <w:sz w:val="20"/>
              <w:lang w:val="it-IT" w:eastAsia="it-IT"/>
            </w:rPr>
            <w:t xml:space="preserve"> </w:t>
          </w:r>
          <w:r w:rsidR="009812D7" w:rsidRPr="009812D7">
            <w:rPr>
              <w:b/>
              <w:lang w:val="it-IT"/>
            </w:rPr>
            <w:t>per l’attestazione dei Soggetti Responsabili della Manutenzione dei veicoli ferroviari (ad esclusione dei carri merci)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0</w:t>
          </w:r>
          <w:r w:rsidR="009812D7">
            <w:t>.1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812D7" w:rsidP="00AC42CD">
          <w:pPr>
            <w:pStyle w:val="Intestazione"/>
          </w:pPr>
          <w:r>
            <w:t>27</w:t>
          </w:r>
          <w:r w:rsidR="00940F42">
            <w:t>/</w:t>
          </w:r>
          <w:r>
            <w:t>0</w:t>
          </w:r>
          <w:r w:rsidR="006F0A5B">
            <w:t>2</w:t>
          </w:r>
          <w:r w:rsidR="00940F42">
            <w:t>/201</w:t>
          </w:r>
          <w:r>
            <w:t>5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40F42" w:rsidRPr="006C6705" w:rsidRDefault="006C6705" w:rsidP="009812D7">
    <w:pPr>
      <w:ind w:right="-879"/>
      <w:jc w:val="center"/>
      <w:rPr>
        <w:lang w:val="it-IT"/>
      </w:rPr>
    </w:pPr>
    <w:r w:rsidRPr="006C6705">
      <w:rPr>
        <w:b/>
        <w:sz w:val="32"/>
        <w:szCs w:val="32"/>
        <w:lang w:val="it-IT"/>
      </w:rPr>
      <w:t xml:space="preserve">Richiesta di modifica per il Draft </w:t>
    </w:r>
    <w:r w:rsidR="00AC42CD">
      <w:rPr>
        <w:b/>
        <w:sz w:val="32"/>
        <w:szCs w:val="32"/>
        <w:lang w:val="it-IT"/>
      </w:rPr>
      <w:t>“</w:t>
    </w:r>
    <w:r w:rsidR="009812D7" w:rsidRPr="009812D7">
      <w:rPr>
        <w:b/>
        <w:sz w:val="32"/>
        <w:szCs w:val="32"/>
        <w:lang w:val="it-IT"/>
      </w:rPr>
      <w:t>Linee guida per l’attestazione dei Soggetti Responsabili della Manutenzione dei veicoli ferroviari (ad esclusione dei carri merci)</w:t>
    </w:r>
    <w:r w:rsidR="00AC42CD" w:rsidRPr="00AC42CD">
      <w:rPr>
        <w:b/>
        <w:sz w:val="32"/>
        <w:szCs w:val="32"/>
        <w:lang w:val="it-IT"/>
      </w:rPr>
      <w:t>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C3EDC"/>
    <w:rsid w:val="003651EE"/>
    <w:rsid w:val="003C6BC5"/>
    <w:rsid w:val="00401BEC"/>
    <w:rsid w:val="00483209"/>
    <w:rsid w:val="005056BE"/>
    <w:rsid w:val="00576894"/>
    <w:rsid w:val="00577221"/>
    <w:rsid w:val="005E6486"/>
    <w:rsid w:val="00681ED0"/>
    <w:rsid w:val="0069344A"/>
    <w:rsid w:val="00695275"/>
    <w:rsid w:val="00696F54"/>
    <w:rsid w:val="006C6705"/>
    <w:rsid w:val="006F0A5B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9812D7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564AF"/>
    <w:rsid w:val="00D90816"/>
    <w:rsid w:val="00DE2232"/>
    <w:rsid w:val="00DF26CC"/>
    <w:rsid w:val="00E07FC2"/>
    <w:rsid w:val="00E11B8F"/>
    <w:rsid w:val="00E579DB"/>
    <w:rsid w:val="00E76235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2</cp:revision>
  <cp:lastPrinted>2005-01-03T16:00:00Z</cp:lastPrinted>
  <dcterms:created xsi:type="dcterms:W3CDTF">2015-03-06T08:57:00Z</dcterms:created>
  <dcterms:modified xsi:type="dcterms:W3CDTF">2015-03-06T08:57:00Z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